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6B" w:rsidRPr="00A30186" w:rsidRDefault="0094636B" w:rsidP="00A30186">
      <w:pPr>
        <w:pStyle w:val="30"/>
        <w:shd w:val="clear" w:color="auto" w:fill="auto"/>
        <w:spacing w:after="304" w:line="80" w:lineRule="exact"/>
        <w:rPr>
          <w:lang w:val="ru-RU"/>
        </w:rPr>
      </w:pPr>
    </w:p>
    <w:p w:rsidR="0094636B" w:rsidRDefault="00ED4475">
      <w:pPr>
        <w:pStyle w:val="40"/>
        <w:shd w:val="clear" w:color="auto" w:fill="auto"/>
        <w:spacing w:before="0" w:after="0" w:line="280" w:lineRule="exact"/>
        <w:ind w:left="4760"/>
      </w:pPr>
      <w:r>
        <w:t>Анализ</w:t>
      </w:r>
    </w:p>
    <w:p w:rsidR="0094636B" w:rsidRDefault="00ED4475">
      <w:pPr>
        <w:pStyle w:val="40"/>
        <w:shd w:val="clear" w:color="auto" w:fill="auto"/>
        <w:spacing w:before="0" w:after="297" w:line="317" w:lineRule="exact"/>
        <w:ind w:right="160"/>
        <w:jc w:val="center"/>
      </w:pPr>
      <w:r>
        <w:t>состояния детского дорожно-транспортного травматизма на</w:t>
      </w:r>
      <w:r>
        <w:br/>
        <w:t>территории Алтайского края и Заринского района</w:t>
      </w:r>
      <w:r>
        <w:br/>
        <w:t>за 7месяцев 2019 года</w:t>
      </w:r>
    </w:p>
    <w:p w:rsidR="0094636B" w:rsidRDefault="00ED4475">
      <w:pPr>
        <w:pStyle w:val="20"/>
        <w:shd w:val="clear" w:color="auto" w:fill="auto"/>
        <w:spacing w:line="320" w:lineRule="exact"/>
        <w:ind w:left="220" w:firstLine="700"/>
        <w:jc w:val="both"/>
      </w:pPr>
      <w:r>
        <w:t>За 7 месяцев 201</w:t>
      </w:r>
      <w:r w:rsidR="00A30186">
        <w:t>9</w:t>
      </w:r>
      <w:r>
        <w:t xml:space="preserve"> года на территории Алтайского края количество ДТП с участием</w:t>
      </w:r>
      <w:bookmarkStart w:id="0" w:name="_GoBack"/>
      <w:bookmarkEnd w:id="0"/>
      <w:r>
        <w:t xml:space="preserve"> детей и подростков увеличилось</w:t>
      </w:r>
      <w:r>
        <w:t xml:space="preserve"> на 16% (с 182 до 185), число раненых детей увеличилось на 13% (с 194 до 196), погибших - 9 (2018 — 4, - 125%).</w:t>
      </w:r>
    </w:p>
    <w:p w:rsidR="0094636B" w:rsidRDefault="00ED4475">
      <w:pPr>
        <w:pStyle w:val="20"/>
        <w:shd w:val="clear" w:color="auto" w:fill="auto"/>
        <w:spacing w:line="320" w:lineRule="exact"/>
        <w:ind w:left="220" w:firstLine="700"/>
        <w:jc w:val="both"/>
      </w:pPr>
      <w:r>
        <w:t>С участием детей-пешеходов зарегистрировано 64 ДТП (2018- 76), пострадало 63 детей (2018- 77, -18,2%), погибших - 1 (2018 - 2, - 50%).</w:t>
      </w:r>
    </w:p>
    <w:p w:rsidR="0094636B" w:rsidRDefault="00ED4475">
      <w:pPr>
        <w:pStyle w:val="20"/>
        <w:shd w:val="clear" w:color="auto" w:fill="auto"/>
        <w:spacing w:line="320" w:lineRule="exact"/>
        <w:ind w:left="220" w:firstLine="700"/>
        <w:jc w:val="both"/>
      </w:pPr>
      <w:r>
        <w:t>На пешехо</w:t>
      </w:r>
      <w:r>
        <w:t>дных переходах в 30 ДТП (2018 - 38), пострадало 30 детей-пешеходов (2018 - 38, -21%). В 97 ДТП (2018 - 77), пострадало 109 детей (2018 - 88, -23,8%), погибших - 7 (2018 - 1, 600%) в качестве пассажира до 16 лет, в том числе в 83 ДТП (2018 - 56), пострадало</w:t>
      </w:r>
      <w:r>
        <w:t xml:space="preserve"> 92 ребенка-пассажира (2018 - 65, 41,5%) до 12 лет, погибших - 6 (2018 - 0). При нарушении водителями правил перевозки детей (без ремней безопасности или удерживающих устройств) в 15 ДТП (2018 - 10, 50%), ранено 18 детей (2018 - 12, 50%), погибших - 1 (201</w:t>
      </w:r>
      <w:r>
        <w:t>8 - 0).</w:t>
      </w:r>
    </w:p>
    <w:p w:rsidR="0094636B" w:rsidRDefault="00ED4475">
      <w:pPr>
        <w:pStyle w:val="20"/>
        <w:shd w:val="clear" w:color="auto" w:fill="auto"/>
        <w:spacing w:line="320" w:lineRule="exact"/>
        <w:ind w:left="220" w:firstLine="700"/>
        <w:jc w:val="both"/>
      </w:pPr>
      <w:r>
        <w:t>С участием детей по их неосторожности зарегистрировано 42 ДТП, (2018 - 47), в которых пострадало 40 детей (2018 - 48, -16,6%), погибших - 2 (2018- 1,100%).</w:t>
      </w:r>
    </w:p>
    <w:p w:rsidR="0094636B" w:rsidRDefault="00ED4475">
      <w:pPr>
        <w:pStyle w:val="20"/>
        <w:shd w:val="clear" w:color="auto" w:fill="auto"/>
        <w:spacing w:line="320" w:lineRule="exact"/>
        <w:ind w:left="220" w:firstLine="700"/>
        <w:jc w:val="both"/>
      </w:pPr>
      <w:r>
        <w:t>С участием водителей механических транспортных средств зарегистрировано 4 ДТП, (2018 - 4, 0%</w:t>
      </w:r>
      <w:r>
        <w:t>), пострадали 4 (2018 - 4, 0%), погибших нет.</w:t>
      </w:r>
    </w:p>
    <w:p w:rsidR="0094636B" w:rsidRDefault="00ED4475">
      <w:pPr>
        <w:pStyle w:val="20"/>
        <w:shd w:val="clear" w:color="auto" w:fill="auto"/>
        <w:tabs>
          <w:tab w:val="left" w:pos="5888"/>
          <w:tab w:val="left" w:pos="6273"/>
          <w:tab w:val="left" w:pos="7062"/>
        </w:tabs>
        <w:spacing w:line="320" w:lineRule="exact"/>
        <w:ind w:left="220" w:firstLine="700"/>
        <w:jc w:val="both"/>
      </w:pPr>
      <w:r>
        <w:t>Зарегистрировано 239 ДТП (2018</w:t>
      </w:r>
      <w:r>
        <w:tab/>
        <w:t>-</w:t>
      </w:r>
      <w:r>
        <w:tab/>
        <w:t>228,</w:t>
      </w:r>
      <w:r>
        <w:tab/>
        <w:t>4,8%) с участием</w:t>
      </w:r>
    </w:p>
    <w:p w:rsidR="0094636B" w:rsidRDefault="00ED4475">
      <w:pPr>
        <w:pStyle w:val="20"/>
        <w:shd w:val="clear" w:color="auto" w:fill="auto"/>
        <w:spacing w:line="320" w:lineRule="exact"/>
        <w:ind w:firstLine="220"/>
        <w:jc w:val="left"/>
      </w:pPr>
      <w:r>
        <w:t>несовершеннолетних до 18 лет, в которых пострадали 257 (2018 - 249, 3,9%), погибших - 10 (2018 - 7, 42.8%), из них из-за нарушения ПДД водителями ^транспор</w:t>
      </w:r>
      <w:r>
        <w:t>тных средств в 193 ДТП (2018 - 184, 4,9%), пострадало 211, несовершеннолетних (2018 - 204, 3,4%), погибших - 7 (2018 - 6, -16,6%).</w:t>
      </w:r>
    </w:p>
    <w:p w:rsidR="0094636B" w:rsidRDefault="00ED4475">
      <w:pPr>
        <w:pStyle w:val="20"/>
        <w:shd w:val="clear" w:color="auto" w:fill="auto"/>
        <w:spacing w:line="320" w:lineRule="exact"/>
        <w:ind w:left="220" w:firstLine="700"/>
        <w:jc w:val="both"/>
      </w:pPr>
      <w:r>
        <w:t xml:space="preserve">На территории Заринского района за 7 месяцев 2019 года ДТП с участием детей в возрасте до 16 лет зарегистрировано 2 (2018 - </w:t>
      </w:r>
      <w:r>
        <w:t>1), раненых - 1 (2018 - 2), погиб - 1 (2018 - 0).</w:t>
      </w:r>
    </w:p>
    <w:p w:rsidR="0094636B" w:rsidRDefault="00ED4475">
      <w:pPr>
        <w:pStyle w:val="20"/>
        <w:shd w:val="clear" w:color="auto" w:fill="auto"/>
        <w:spacing w:line="320" w:lineRule="exact"/>
        <w:ind w:left="220" w:firstLine="700"/>
        <w:jc w:val="both"/>
      </w:pPr>
      <w:r>
        <w:t>С целью профилактики детского дорожно-транспортного травматизма необходимо о</w:t>
      </w:r>
      <w:r w:rsidR="00A30186">
        <w:t>рганизовать и провести силами Г</w:t>
      </w:r>
      <w:r>
        <w:t>осавтоинспекции, педагогических работников, сформированных групп «Родительский патруль», представи</w:t>
      </w:r>
      <w:r>
        <w:t>телей средств массовой информации целенаправленные мероприятия по профилактике нарушений водителями правил перевозки детей, Правил дорожного движения пешеходами, а также по популяризации использования несовершеннолетними световозвращающих элементов.</w:t>
      </w:r>
    </w:p>
    <w:sectPr w:rsidR="0094636B" w:rsidSect="00A30186">
      <w:pgSz w:w="11900" w:h="16840"/>
      <w:pgMar w:top="709" w:right="1015" w:bottom="1444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75" w:rsidRDefault="00ED4475">
      <w:r>
        <w:separator/>
      </w:r>
    </w:p>
  </w:endnote>
  <w:endnote w:type="continuationSeparator" w:id="0">
    <w:p w:rsidR="00ED4475" w:rsidRDefault="00E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75" w:rsidRDefault="00ED4475"/>
  </w:footnote>
  <w:footnote w:type="continuationSeparator" w:id="0">
    <w:p w:rsidR="00ED4475" w:rsidRDefault="00ED44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636B"/>
    <w:rsid w:val="0094636B"/>
    <w:rsid w:val="00A30186"/>
    <w:rsid w:val="00E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1B0"/>
  <w15:docId w15:val="{5244FE44-496A-4E6C-8261-CB33214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Старыгина Ирина Николаевна</cp:lastModifiedBy>
  <cp:revision>2</cp:revision>
  <dcterms:created xsi:type="dcterms:W3CDTF">2019-08-29T04:26:00Z</dcterms:created>
  <dcterms:modified xsi:type="dcterms:W3CDTF">2019-08-29T04:29:00Z</dcterms:modified>
</cp:coreProperties>
</file>